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6D" w:rsidRDefault="00A44F6D">
      <w:r>
        <w:rPr>
          <w:noProof/>
          <w:lang w:eastAsia="en-IE"/>
        </w:rPr>
        <w:drawing>
          <wp:inline distT="0" distB="0" distL="0" distR="0" wp14:anchorId="2D19CE72">
            <wp:extent cx="5730875" cy="130492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F6D" w:rsidRDefault="00A23229" w:rsidP="00BE61D3">
      <w:pPr>
        <w:jc w:val="center"/>
        <w:rPr>
          <w:b/>
          <w:sz w:val="32"/>
          <w:szCs w:val="32"/>
        </w:rPr>
      </w:pPr>
      <w:r w:rsidRPr="006F6615">
        <w:rPr>
          <w:b/>
          <w:sz w:val="32"/>
          <w:szCs w:val="32"/>
        </w:rPr>
        <w:t>SUPERVISION THEORY AND PRACTICE</w:t>
      </w:r>
    </w:p>
    <w:p w:rsidR="00BE61D3" w:rsidRDefault="00BE61D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inline distT="0" distB="0" distL="0" distR="0">
            <wp:extent cx="3912235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view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D3" w:rsidRPr="006F6615" w:rsidRDefault="00BE61D3">
      <w:pPr>
        <w:rPr>
          <w:b/>
          <w:sz w:val="32"/>
          <w:szCs w:val="32"/>
        </w:rPr>
      </w:pPr>
    </w:p>
    <w:p w:rsidR="00A23229" w:rsidRDefault="00A23229">
      <w:bookmarkStart w:id="0" w:name="_GoBack"/>
      <w:r>
        <w:t>This</w:t>
      </w:r>
      <w:r w:rsidR="009D013E">
        <w:t xml:space="preserve"> Level 7  </w:t>
      </w:r>
      <w:r>
        <w:t xml:space="preserve">module, Supervision Theory and Practice has been designed for people who supervise students </w:t>
      </w:r>
      <w:r w:rsidR="007E7303">
        <w:t xml:space="preserve"> on placement </w:t>
      </w:r>
      <w:r>
        <w:t>from the B.A.</w:t>
      </w:r>
      <w:r w:rsidR="007F6627">
        <w:t xml:space="preserve">(Hons. </w:t>
      </w:r>
      <w:r>
        <w:t xml:space="preserve">Social Care </w:t>
      </w:r>
      <w:r w:rsidR="00C04979">
        <w:t>Practice</w:t>
      </w:r>
      <w:r>
        <w:t xml:space="preserve"> and the B.A.</w:t>
      </w:r>
      <w:r w:rsidR="007F6627">
        <w:t xml:space="preserve"> (Hons.) </w:t>
      </w:r>
      <w:r>
        <w:t xml:space="preserve"> Early Childhood Care and Education programmes in </w:t>
      </w:r>
      <w:r w:rsidR="00C04979">
        <w:t xml:space="preserve">the </w:t>
      </w:r>
      <w:r>
        <w:t>Institute of Technology Sligo.</w:t>
      </w:r>
    </w:p>
    <w:p w:rsidR="00A23229" w:rsidRDefault="00A23229">
      <w:r>
        <w:t>The 5 credit module will be delivered over three days, two consecutive days and the additional day 4 – 6 weeks later. This is to enable participants implement the theory and skills studied and to prepare for the assessment of the module.</w:t>
      </w:r>
    </w:p>
    <w:p w:rsidR="00A23229" w:rsidRDefault="007E7303">
      <w:r>
        <w:t>Applicants</w:t>
      </w:r>
      <w:r w:rsidR="00A23229">
        <w:t xml:space="preserve"> must attend all three days and complete the assessment work in order to rec</w:t>
      </w:r>
      <w:r w:rsidR="009C3FF6">
        <w:t>eive credits.</w:t>
      </w:r>
    </w:p>
    <w:p w:rsidR="00377372" w:rsidRDefault="00C04979">
      <w:r>
        <w:t xml:space="preserve">Supervision of staff has a direct benefit for service users and is now embedded into Legislation and Codes of Practice, for example in the </w:t>
      </w:r>
      <w:r w:rsidR="00D50BF0">
        <w:t xml:space="preserve"> Early Years Services Regulations (2016) Part 111 Management and Staff</w:t>
      </w:r>
      <w:r w:rsidR="008867C6">
        <w:t>,</w:t>
      </w:r>
      <w:r w:rsidR="00D50BF0">
        <w:t xml:space="preserve"> require that all staff are provid</w:t>
      </w:r>
      <w:r>
        <w:t>ed with support and supervision and if necessary additional training. While u</w:t>
      </w:r>
      <w:r w:rsidR="00A23229">
        <w:t>nder CORU</w:t>
      </w:r>
      <w:r w:rsidR="008867C6">
        <w:t xml:space="preserve">, set up under the Health and Social Care Professionals Act 2005, registered </w:t>
      </w:r>
      <w:r w:rsidR="00A23229">
        <w:t>staf</w:t>
      </w:r>
      <w:r w:rsidR="00377372">
        <w:t xml:space="preserve">f will be expected to keep a Portfolio demonstrating engagement in a number of continued professional development </w:t>
      </w:r>
      <w:r w:rsidR="001B04BB">
        <w:t>activities,</w:t>
      </w:r>
      <w:r w:rsidR="00377372">
        <w:t xml:space="preserve"> one of which may be supervision. </w:t>
      </w:r>
    </w:p>
    <w:p w:rsidR="00A23229" w:rsidRDefault="008867C6">
      <w:r>
        <w:lastRenderedPageBreak/>
        <w:t>While the</w:t>
      </w:r>
      <w:r w:rsidR="001F46FB">
        <w:t xml:space="preserve"> aim of the</w:t>
      </w:r>
      <w:r>
        <w:t xml:space="preserve"> co</w:t>
      </w:r>
      <w:r w:rsidR="001F46FB">
        <w:t xml:space="preserve">urse is </w:t>
      </w:r>
      <w:r>
        <w:t xml:space="preserve"> to improve the placement experience for our </w:t>
      </w:r>
      <w:r w:rsidR="001F46FB">
        <w:t>students many</w:t>
      </w:r>
      <w:r>
        <w:t xml:space="preserve"> participants </w:t>
      </w:r>
      <w:r w:rsidR="001F46FB">
        <w:t xml:space="preserve"> reported that they were able to use the theory and skills developed in the supervision of staff. </w:t>
      </w:r>
    </w:p>
    <w:p w:rsidR="008867C6" w:rsidRDefault="008867C6">
      <w:r>
        <w:t>In recognition of the efforts people put into the provision of placements we currently</w:t>
      </w:r>
      <w:r w:rsidR="007F6627">
        <w:t xml:space="preserve"> </w:t>
      </w:r>
      <w:r w:rsidR="001F46FB">
        <w:t>waive the</w:t>
      </w:r>
      <w:r w:rsidR="007F6627">
        <w:t xml:space="preserve"> €500 fee</w:t>
      </w:r>
      <w:r>
        <w:t xml:space="preserve"> for this course. </w:t>
      </w:r>
    </w:p>
    <w:bookmarkEnd w:id="0"/>
    <w:p w:rsidR="00C12737" w:rsidRDefault="00C12737"/>
    <w:p w:rsidR="00BC3462" w:rsidRPr="0087669E" w:rsidRDefault="00377372">
      <w:pPr>
        <w:rPr>
          <w:b/>
        </w:rPr>
      </w:pPr>
      <w:r w:rsidRPr="0087669E">
        <w:rPr>
          <w:b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C3462" w:rsidTr="00BC3462">
        <w:tc>
          <w:tcPr>
            <w:tcW w:w="988" w:type="dxa"/>
          </w:tcPr>
          <w:p w:rsidR="00BC3462" w:rsidRDefault="00BC3462">
            <w:r>
              <w:t>1</w:t>
            </w:r>
          </w:p>
        </w:tc>
        <w:tc>
          <w:tcPr>
            <w:tcW w:w="8028" w:type="dxa"/>
          </w:tcPr>
          <w:p w:rsidR="00BC3462" w:rsidRDefault="00BC3462">
            <w:r w:rsidRPr="00BC3462">
              <w:t xml:space="preserve">The purpose of staff/student supervision.       </w:t>
            </w:r>
          </w:p>
        </w:tc>
      </w:tr>
      <w:tr w:rsidR="00BC3462" w:rsidTr="00BC3462">
        <w:tc>
          <w:tcPr>
            <w:tcW w:w="988" w:type="dxa"/>
          </w:tcPr>
          <w:p w:rsidR="00BC3462" w:rsidRDefault="00BC3462">
            <w:r>
              <w:t>2</w:t>
            </w:r>
          </w:p>
        </w:tc>
        <w:tc>
          <w:tcPr>
            <w:tcW w:w="8028" w:type="dxa"/>
          </w:tcPr>
          <w:p w:rsidR="00BC3462" w:rsidRDefault="00BC3462">
            <w:r>
              <w:t>The role and responsibilities of the supervisor</w:t>
            </w:r>
          </w:p>
        </w:tc>
      </w:tr>
      <w:tr w:rsidR="00BC3462" w:rsidTr="00BC3462">
        <w:tc>
          <w:tcPr>
            <w:tcW w:w="988" w:type="dxa"/>
          </w:tcPr>
          <w:p w:rsidR="00BC3462" w:rsidRDefault="00BC3462">
            <w:r>
              <w:t>3</w:t>
            </w:r>
          </w:p>
        </w:tc>
        <w:tc>
          <w:tcPr>
            <w:tcW w:w="8028" w:type="dxa"/>
          </w:tcPr>
          <w:p w:rsidR="00BC3462" w:rsidRDefault="00BC3462">
            <w:r>
              <w:t>The frequency, duration and preparation for supervision</w:t>
            </w:r>
          </w:p>
        </w:tc>
      </w:tr>
      <w:tr w:rsidR="00BC3462" w:rsidTr="00BC3462">
        <w:tc>
          <w:tcPr>
            <w:tcW w:w="988" w:type="dxa"/>
          </w:tcPr>
          <w:p w:rsidR="00BC3462" w:rsidRDefault="00BC3462">
            <w:r>
              <w:t>4</w:t>
            </w:r>
          </w:p>
        </w:tc>
        <w:tc>
          <w:tcPr>
            <w:tcW w:w="8028" w:type="dxa"/>
          </w:tcPr>
          <w:p w:rsidR="00BC3462" w:rsidRDefault="00BC3462">
            <w:r>
              <w:t>Recording, monitoring and evaluation of supervision</w:t>
            </w:r>
          </w:p>
        </w:tc>
      </w:tr>
      <w:tr w:rsidR="00BC3462" w:rsidTr="00BC3462">
        <w:tc>
          <w:tcPr>
            <w:tcW w:w="988" w:type="dxa"/>
          </w:tcPr>
          <w:p w:rsidR="00BC3462" w:rsidRDefault="00BC3462">
            <w:r>
              <w:t>5</w:t>
            </w:r>
          </w:p>
        </w:tc>
        <w:tc>
          <w:tcPr>
            <w:tcW w:w="8028" w:type="dxa"/>
          </w:tcPr>
          <w:p w:rsidR="00BC3462" w:rsidRDefault="00BC3462">
            <w:r>
              <w:t>Communication skills  in supervision</w:t>
            </w:r>
            <w:r w:rsidR="00401AF4">
              <w:t xml:space="preserve">- Mentoring and Coaching </w:t>
            </w:r>
          </w:p>
        </w:tc>
      </w:tr>
      <w:tr w:rsidR="00BC3462" w:rsidTr="00BC3462">
        <w:tc>
          <w:tcPr>
            <w:tcW w:w="988" w:type="dxa"/>
          </w:tcPr>
          <w:p w:rsidR="00BC3462" w:rsidRDefault="00BC3462">
            <w:r>
              <w:t>6</w:t>
            </w:r>
          </w:p>
        </w:tc>
        <w:tc>
          <w:tcPr>
            <w:tcW w:w="8028" w:type="dxa"/>
          </w:tcPr>
          <w:p w:rsidR="00BC3462" w:rsidRDefault="00BC3462">
            <w:r>
              <w:t>Confidentiality in Supervision</w:t>
            </w:r>
            <w:r w:rsidR="00401AF4">
              <w:t>- conflict resolution</w:t>
            </w:r>
          </w:p>
        </w:tc>
      </w:tr>
      <w:tr w:rsidR="0087669E" w:rsidTr="00BC3462">
        <w:tc>
          <w:tcPr>
            <w:tcW w:w="988" w:type="dxa"/>
          </w:tcPr>
          <w:p w:rsidR="0087669E" w:rsidRDefault="0087669E">
            <w:r>
              <w:t>7</w:t>
            </w:r>
          </w:p>
        </w:tc>
        <w:tc>
          <w:tcPr>
            <w:tcW w:w="8028" w:type="dxa"/>
          </w:tcPr>
          <w:p w:rsidR="0087669E" w:rsidRDefault="0087669E">
            <w:r>
              <w:t>Reflective practice</w:t>
            </w:r>
          </w:p>
        </w:tc>
      </w:tr>
    </w:tbl>
    <w:p w:rsidR="00377372" w:rsidRDefault="00377372"/>
    <w:p w:rsidR="00BC3462" w:rsidRPr="0087669E" w:rsidRDefault="00BC3462">
      <w:pPr>
        <w:rPr>
          <w:b/>
        </w:rPr>
      </w:pPr>
      <w:r w:rsidRPr="0087669E">
        <w:rPr>
          <w:b/>
        </w:rPr>
        <w:t>Assessment</w:t>
      </w:r>
    </w:p>
    <w:p w:rsidR="00BC3462" w:rsidRDefault="00BC3462">
      <w:r>
        <w:t xml:space="preserve">Part 1 of the Assessment will take place during day 3 of </w:t>
      </w:r>
      <w:r w:rsidR="0087669E">
        <w:t>the module and will be a group work activity.</w:t>
      </w:r>
    </w:p>
    <w:p w:rsidR="0087669E" w:rsidRDefault="0087669E">
      <w:r>
        <w:t>Part 2  Participants</w:t>
      </w:r>
      <w:r w:rsidR="001F46FB">
        <w:t xml:space="preserve"> will reflectively evaluate three supervision sessions they carry out in their agency. </w:t>
      </w:r>
      <w:r>
        <w:t>In the event of a participant not having access to a student they may carry out this activity with a colleague. This will be negotiated during the course.</w:t>
      </w:r>
    </w:p>
    <w:p w:rsidR="0087669E" w:rsidRDefault="0087669E"/>
    <w:p w:rsidR="00BC3462" w:rsidRDefault="00BC3462" w:rsidP="00BC3462">
      <w:pPr>
        <w:pStyle w:val="ListParagraph"/>
      </w:pPr>
    </w:p>
    <w:p w:rsidR="007F6627" w:rsidRPr="0087669E" w:rsidRDefault="00BC3462" w:rsidP="00377372">
      <w:pPr>
        <w:rPr>
          <w:b/>
        </w:rPr>
      </w:pPr>
      <w:r w:rsidRPr="0087669E">
        <w:rPr>
          <w:b/>
        </w:rPr>
        <w:t>Proposed Dates</w:t>
      </w:r>
    </w:p>
    <w:p w:rsidR="007F6627" w:rsidRDefault="007F6627" w:rsidP="003773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8328A" w:rsidTr="00D8328A">
        <w:tc>
          <w:tcPr>
            <w:tcW w:w="6629" w:type="dxa"/>
          </w:tcPr>
          <w:p w:rsidR="00D8328A" w:rsidRPr="007E7303" w:rsidRDefault="00D8328A" w:rsidP="00377372">
            <w:pPr>
              <w:rPr>
                <w:b/>
                <w:sz w:val="28"/>
                <w:szCs w:val="28"/>
              </w:rPr>
            </w:pPr>
            <w:r w:rsidRPr="007E7303">
              <w:rPr>
                <w:b/>
                <w:sz w:val="28"/>
                <w:szCs w:val="28"/>
              </w:rPr>
              <w:t>Dates for Semester 2</w:t>
            </w:r>
          </w:p>
          <w:p w:rsidR="00D8328A" w:rsidRPr="007E7303" w:rsidRDefault="00D8328A" w:rsidP="00377372">
            <w:pPr>
              <w:rPr>
                <w:b/>
                <w:sz w:val="28"/>
                <w:szCs w:val="28"/>
              </w:rPr>
            </w:pPr>
          </w:p>
          <w:p w:rsidR="00D8328A" w:rsidRPr="007E7303" w:rsidRDefault="00D8328A" w:rsidP="00377372">
            <w:pPr>
              <w:rPr>
                <w:sz w:val="28"/>
                <w:szCs w:val="28"/>
              </w:rPr>
            </w:pPr>
            <w:r w:rsidRPr="007E7303">
              <w:rPr>
                <w:sz w:val="28"/>
                <w:szCs w:val="28"/>
              </w:rPr>
              <w:t>Sligo  8 &amp; 9</w:t>
            </w:r>
            <w:r w:rsidRPr="007E7303">
              <w:rPr>
                <w:sz w:val="28"/>
                <w:szCs w:val="28"/>
                <w:vertAlign w:val="superscript"/>
              </w:rPr>
              <w:t>th</w:t>
            </w:r>
            <w:r w:rsidR="005D12E1">
              <w:rPr>
                <w:sz w:val="28"/>
                <w:szCs w:val="28"/>
              </w:rPr>
              <w:t xml:space="preserve"> February  and 23</w:t>
            </w:r>
            <w:r w:rsidRPr="007E7303">
              <w:rPr>
                <w:sz w:val="28"/>
                <w:szCs w:val="28"/>
                <w:vertAlign w:val="superscript"/>
              </w:rPr>
              <w:t>nd</w:t>
            </w:r>
            <w:r w:rsidRPr="007E7303">
              <w:rPr>
                <w:sz w:val="28"/>
                <w:szCs w:val="28"/>
              </w:rPr>
              <w:t xml:space="preserve"> March, 2018.</w:t>
            </w:r>
          </w:p>
          <w:p w:rsidR="00D8328A" w:rsidRPr="007E7303" w:rsidRDefault="00D8328A" w:rsidP="00377372">
            <w:pPr>
              <w:rPr>
                <w:sz w:val="28"/>
                <w:szCs w:val="28"/>
              </w:rPr>
            </w:pPr>
          </w:p>
          <w:p w:rsidR="00D8328A" w:rsidRPr="007E7303" w:rsidRDefault="00D8328A" w:rsidP="00377372">
            <w:pPr>
              <w:rPr>
                <w:sz w:val="28"/>
                <w:szCs w:val="28"/>
              </w:rPr>
            </w:pPr>
            <w:r w:rsidRPr="007E7303">
              <w:rPr>
                <w:sz w:val="28"/>
                <w:szCs w:val="28"/>
              </w:rPr>
              <w:t xml:space="preserve">Castlebar/ Cavan/Monaghan (venue to be confirmed based on demand from any of the locations </w:t>
            </w:r>
            <w:r w:rsidR="007E7303" w:rsidRPr="007E7303">
              <w:rPr>
                <w:sz w:val="28"/>
                <w:szCs w:val="28"/>
              </w:rPr>
              <w:t>)</w:t>
            </w:r>
            <w:r w:rsidRPr="007E7303">
              <w:rPr>
                <w:sz w:val="28"/>
                <w:szCs w:val="28"/>
              </w:rPr>
              <w:t>. 8 &amp; 9</w:t>
            </w:r>
            <w:r w:rsidRPr="007E7303">
              <w:rPr>
                <w:sz w:val="28"/>
                <w:szCs w:val="28"/>
                <w:vertAlign w:val="superscript"/>
              </w:rPr>
              <w:t>th</w:t>
            </w:r>
            <w:r w:rsidR="007E7303" w:rsidRPr="007E7303">
              <w:rPr>
                <w:sz w:val="28"/>
                <w:szCs w:val="28"/>
              </w:rPr>
              <w:t xml:space="preserve"> March and 20</w:t>
            </w:r>
            <w:r w:rsidRPr="007E7303">
              <w:rPr>
                <w:sz w:val="28"/>
                <w:szCs w:val="28"/>
                <w:vertAlign w:val="superscript"/>
              </w:rPr>
              <w:t>th</w:t>
            </w:r>
            <w:r w:rsidRPr="007E7303">
              <w:rPr>
                <w:sz w:val="28"/>
                <w:szCs w:val="28"/>
              </w:rPr>
              <w:t xml:space="preserve"> April, 2018.</w:t>
            </w:r>
          </w:p>
          <w:p w:rsidR="00D8328A" w:rsidRDefault="00D8328A" w:rsidP="00377372"/>
        </w:tc>
      </w:tr>
    </w:tbl>
    <w:p w:rsidR="009C3FF6" w:rsidRDefault="009C3FF6" w:rsidP="00377372"/>
    <w:p w:rsidR="00377372" w:rsidRPr="0087669E" w:rsidRDefault="000F6484">
      <w:pPr>
        <w:rPr>
          <w:b/>
        </w:rPr>
      </w:pPr>
      <w:r w:rsidRPr="0087669E">
        <w:rPr>
          <w:b/>
        </w:rPr>
        <w:t>For further information contact:</w:t>
      </w:r>
    </w:p>
    <w:p w:rsidR="000F6484" w:rsidRDefault="000F6484">
      <w:r>
        <w:t>Early Childhood Car</w:t>
      </w:r>
      <w:r w:rsidR="00401AF4">
        <w:t>e</w:t>
      </w:r>
      <w:r>
        <w:t xml:space="preserve"> and </w:t>
      </w:r>
      <w:r w:rsidR="00A44F6D">
        <w:t>Education Sector</w:t>
      </w:r>
      <w:r>
        <w:t xml:space="preserve">   Roisin McGlone</w:t>
      </w:r>
      <w:r w:rsidR="00A44F6D">
        <w:t xml:space="preserve">   </w:t>
      </w:r>
      <w:hyperlink r:id="rId9" w:history="1">
        <w:r w:rsidR="00A44F6D" w:rsidRPr="004822E2">
          <w:rPr>
            <w:rStyle w:val="Hyperlink"/>
          </w:rPr>
          <w:t>mcglone.roisin@itsligo.ie</w:t>
        </w:r>
      </w:hyperlink>
      <w:r w:rsidR="007E7303">
        <w:t xml:space="preserve"> +353 71 91 5535</w:t>
      </w:r>
      <w:r w:rsidR="00A44F6D">
        <w:t>2</w:t>
      </w:r>
    </w:p>
    <w:p w:rsidR="00D719C0" w:rsidRDefault="000F6484">
      <w:r>
        <w:t>Social Care Practice</w:t>
      </w:r>
      <w:r w:rsidR="00A44F6D">
        <w:t xml:space="preserve"> Sector </w:t>
      </w:r>
      <w:r>
        <w:t xml:space="preserve"> Deirdre Scott</w:t>
      </w:r>
      <w:r w:rsidR="00A44F6D">
        <w:t xml:space="preserve">   </w:t>
      </w:r>
      <w:hyperlink r:id="rId10" w:history="1">
        <w:r w:rsidR="00A44F6D" w:rsidRPr="004822E2">
          <w:rPr>
            <w:rStyle w:val="Hyperlink"/>
          </w:rPr>
          <w:t>scott.deirdre@itsligo.ie</w:t>
        </w:r>
      </w:hyperlink>
      <w:r w:rsidR="00C12737">
        <w:t xml:space="preserve"> </w:t>
      </w:r>
    </w:p>
    <w:p w:rsidR="003B0395" w:rsidRDefault="007E7303">
      <w:r>
        <w:t>=+353 71 9155222</w:t>
      </w:r>
    </w:p>
    <w:p w:rsidR="007F6627" w:rsidRDefault="007F6627">
      <w:r>
        <w:br w:type="page"/>
      </w:r>
    </w:p>
    <w:p w:rsidR="00A44F6D" w:rsidRDefault="00A44F6D"/>
    <w:p w:rsidR="000F6484" w:rsidRDefault="001B04BB">
      <w:r>
        <w:rPr>
          <w:noProof/>
          <w:lang w:eastAsia="en-IE"/>
        </w:rPr>
        <w:drawing>
          <wp:inline distT="0" distB="0" distL="0" distR="0" wp14:anchorId="5FBC62AB">
            <wp:extent cx="5730875" cy="1304925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372" w:rsidRDefault="00377372"/>
    <w:p w:rsidR="001B04BB" w:rsidRDefault="001B04BB">
      <w:r>
        <w:t>SUP</w:t>
      </w:r>
      <w:r w:rsidR="008867C6">
        <w:t xml:space="preserve">ERVISION THEORY AND PRACTICE </w:t>
      </w:r>
      <w:r w:rsidR="007E7303">
        <w:t xml:space="preserve">   </w:t>
      </w:r>
      <w:r w:rsidR="008867C6">
        <w:t xml:space="preserve"> (Level 7 Certificate) </w:t>
      </w:r>
    </w:p>
    <w:p w:rsidR="001B04BB" w:rsidRDefault="001B04BB"/>
    <w:p w:rsidR="001B04BB" w:rsidRPr="007E7303" w:rsidRDefault="007E7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register for a place on the programme, p</w:t>
      </w:r>
      <w:r w:rsidR="001B04BB" w:rsidRPr="007E7303">
        <w:rPr>
          <w:b/>
          <w:sz w:val="24"/>
          <w:szCs w:val="24"/>
        </w:rPr>
        <w:t xml:space="preserve">lease complete this form and return it </w:t>
      </w:r>
      <w:r w:rsidRPr="007E7303">
        <w:rPr>
          <w:b/>
          <w:sz w:val="24"/>
          <w:szCs w:val="24"/>
        </w:rPr>
        <w:t xml:space="preserve">by email </w:t>
      </w:r>
      <w:r w:rsidR="001B04BB" w:rsidRPr="007E7303">
        <w:rPr>
          <w:b/>
          <w:sz w:val="24"/>
          <w:szCs w:val="24"/>
        </w:rPr>
        <w:t>to:</w:t>
      </w:r>
    </w:p>
    <w:p w:rsidR="005D12E1" w:rsidRDefault="005D12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Early Childhood                       </w:t>
      </w:r>
      <w:hyperlink r:id="rId12" w:history="1">
        <w:r w:rsidR="00D8328A" w:rsidRPr="007E7303">
          <w:rPr>
            <w:rStyle w:val="Hyperlink"/>
            <w:b/>
            <w:sz w:val="24"/>
            <w:szCs w:val="24"/>
          </w:rPr>
          <w:t>mcglone.roisin@itsligo.ie</w:t>
        </w:r>
      </w:hyperlink>
      <w:r w:rsidR="001B04BB" w:rsidRPr="007E7303">
        <w:rPr>
          <w:b/>
          <w:sz w:val="24"/>
          <w:szCs w:val="24"/>
        </w:rPr>
        <w:t xml:space="preserve">    </w:t>
      </w:r>
    </w:p>
    <w:p w:rsidR="001B04BB" w:rsidRPr="007E7303" w:rsidRDefault="005D12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Care Practice                </w:t>
      </w:r>
      <w:hyperlink r:id="rId13" w:history="1">
        <w:r w:rsidR="001B04BB" w:rsidRPr="007E7303">
          <w:rPr>
            <w:rStyle w:val="Hyperlink"/>
            <w:b/>
            <w:sz w:val="24"/>
            <w:szCs w:val="24"/>
          </w:rPr>
          <w:t>scott.deirdre@itsligo.ie</w:t>
        </w:r>
      </w:hyperlink>
    </w:p>
    <w:p w:rsidR="001B04BB" w:rsidRDefault="00877C6B">
      <w:r>
        <w:t xml:space="preserve"> </w:t>
      </w:r>
      <w:r w:rsidR="001B04BB">
        <w:t>Name………………………………………………………………………………………………………………………………..</w:t>
      </w:r>
    </w:p>
    <w:p w:rsidR="001B04BB" w:rsidRDefault="001B04BB">
      <w:r>
        <w:t>Name and Address of Agency…………………………………………………………………………………………..</w:t>
      </w:r>
    </w:p>
    <w:p w:rsidR="001B04BB" w:rsidRDefault="001B04BB">
      <w:r>
        <w:t>……………………………………………………………………………………………………………………………………………</w:t>
      </w:r>
    </w:p>
    <w:p w:rsidR="001F46FB" w:rsidRDefault="001F46FB"/>
    <w:p w:rsidR="001B04BB" w:rsidRDefault="001B04BB">
      <w:r>
        <w:t>Contact Phone Number………………………………………………………</w:t>
      </w:r>
      <w:r w:rsidR="001F46FB">
        <w:t xml:space="preserve">Email </w:t>
      </w:r>
      <w:r>
        <w:t>……………………………………………….</w:t>
      </w:r>
    </w:p>
    <w:p w:rsidR="001B04BB" w:rsidRDefault="007E7303">
      <w:r>
        <w:t xml:space="preserve">Please indicate which sector : </w:t>
      </w:r>
    </w:p>
    <w:p w:rsidR="001B04BB" w:rsidRDefault="001B04BB">
      <w:r>
        <w:t>ECCE Sector……………………………………Social Care Practice Sector………………………………………….</w:t>
      </w:r>
    </w:p>
    <w:p w:rsidR="001B04BB" w:rsidRDefault="001B04BB">
      <w:r>
        <w:t>Current role in the Agency………………………………………………………………………………………………….</w:t>
      </w:r>
    </w:p>
    <w:p w:rsidR="001B04BB" w:rsidRDefault="001B04BB">
      <w:r>
        <w:t>……………………………………………………………………………………………………………………………………………</w:t>
      </w:r>
    </w:p>
    <w:p w:rsidR="001B04BB" w:rsidRDefault="001B04BB">
      <w:r>
        <w:t>Highest Level of Education to date……………………………………………………………………………………..</w:t>
      </w:r>
    </w:p>
    <w:p w:rsidR="001B04BB" w:rsidRDefault="001B04BB">
      <w:r>
        <w:t>……………………………………………………………………………………………………………………………………………</w:t>
      </w:r>
    </w:p>
    <w:p w:rsidR="001B04BB" w:rsidRPr="00D8328A" w:rsidRDefault="001B04BB">
      <w:pPr>
        <w:rPr>
          <w:b/>
          <w:sz w:val="28"/>
          <w:szCs w:val="28"/>
        </w:rPr>
      </w:pPr>
      <w:r w:rsidRPr="00D8328A">
        <w:rPr>
          <w:b/>
          <w:sz w:val="28"/>
          <w:szCs w:val="28"/>
        </w:rPr>
        <w:t>Preferred Course</w:t>
      </w:r>
    </w:p>
    <w:p w:rsidR="006F6615" w:rsidRPr="00D8328A" w:rsidRDefault="00D8328A" w:rsidP="001B04BB">
      <w:pPr>
        <w:rPr>
          <w:b/>
          <w:sz w:val="28"/>
          <w:szCs w:val="28"/>
        </w:rPr>
      </w:pPr>
      <w:r w:rsidRPr="00D8328A">
        <w:rPr>
          <w:b/>
          <w:sz w:val="28"/>
          <w:szCs w:val="28"/>
        </w:rPr>
        <w:lastRenderedPageBreak/>
        <w:t>IT S</w:t>
      </w:r>
      <w:r w:rsidR="00C12737" w:rsidRPr="00D8328A">
        <w:rPr>
          <w:b/>
          <w:sz w:val="28"/>
          <w:szCs w:val="28"/>
        </w:rPr>
        <w:t xml:space="preserve">ligo                   </w:t>
      </w:r>
      <w:r w:rsidR="007E7303">
        <w:rPr>
          <w:b/>
          <w:sz w:val="28"/>
          <w:szCs w:val="28"/>
        </w:rPr>
        <w:t xml:space="preserve">                          </w:t>
      </w:r>
      <w:r w:rsidR="00C12737" w:rsidRPr="00D8328A">
        <w:rPr>
          <w:b/>
          <w:sz w:val="28"/>
          <w:szCs w:val="28"/>
        </w:rPr>
        <w:t>8 and 9</w:t>
      </w:r>
      <w:r w:rsidR="00C12737" w:rsidRPr="00D8328A">
        <w:rPr>
          <w:b/>
          <w:sz w:val="28"/>
          <w:szCs w:val="28"/>
          <w:vertAlign w:val="superscript"/>
        </w:rPr>
        <w:t>th</w:t>
      </w:r>
      <w:r w:rsidR="00C12737" w:rsidRPr="00D8328A">
        <w:rPr>
          <w:b/>
          <w:sz w:val="28"/>
          <w:szCs w:val="28"/>
        </w:rPr>
        <w:t xml:space="preserve"> February, and   23</w:t>
      </w:r>
      <w:r w:rsidR="00C12737" w:rsidRPr="00D8328A">
        <w:rPr>
          <w:b/>
          <w:sz w:val="28"/>
          <w:szCs w:val="28"/>
          <w:vertAlign w:val="superscript"/>
        </w:rPr>
        <w:t>rd</w:t>
      </w:r>
      <w:r w:rsidR="00C12737" w:rsidRPr="00D8328A">
        <w:rPr>
          <w:b/>
          <w:sz w:val="28"/>
          <w:szCs w:val="28"/>
        </w:rPr>
        <w:t xml:space="preserve"> March 2018</w:t>
      </w:r>
    </w:p>
    <w:p w:rsidR="00C12737" w:rsidRPr="00D8328A" w:rsidRDefault="00D8328A" w:rsidP="001B04BB">
      <w:pPr>
        <w:rPr>
          <w:b/>
          <w:sz w:val="28"/>
          <w:szCs w:val="28"/>
        </w:rPr>
      </w:pPr>
      <w:r w:rsidRPr="00D8328A">
        <w:rPr>
          <w:b/>
          <w:sz w:val="28"/>
          <w:szCs w:val="28"/>
        </w:rPr>
        <w:t>Second venue to be confirmed based on demand either Castlebar/</w:t>
      </w:r>
      <w:r w:rsidR="007D1EEE" w:rsidRPr="00D8328A">
        <w:rPr>
          <w:b/>
          <w:sz w:val="28"/>
          <w:szCs w:val="28"/>
        </w:rPr>
        <w:t>Cavan/Monaghan  8 and 9</w:t>
      </w:r>
      <w:r w:rsidR="007D1EEE" w:rsidRPr="00D8328A">
        <w:rPr>
          <w:b/>
          <w:sz w:val="28"/>
          <w:szCs w:val="28"/>
          <w:vertAlign w:val="superscript"/>
        </w:rPr>
        <w:t>th</w:t>
      </w:r>
      <w:r w:rsidR="007D1EEE" w:rsidRPr="00D8328A">
        <w:rPr>
          <w:b/>
          <w:sz w:val="28"/>
          <w:szCs w:val="28"/>
        </w:rPr>
        <w:t xml:space="preserve">  March and Friday 20</w:t>
      </w:r>
      <w:r w:rsidR="007D1EEE" w:rsidRPr="00D8328A">
        <w:rPr>
          <w:b/>
          <w:sz w:val="28"/>
          <w:szCs w:val="28"/>
          <w:vertAlign w:val="superscript"/>
        </w:rPr>
        <w:t>th</w:t>
      </w:r>
      <w:r w:rsidR="007D1EEE" w:rsidRPr="00D8328A">
        <w:rPr>
          <w:b/>
          <w:sz w:val="28"/>
          <w:szCs w:val="28"/>
        </w:rPr>
        <w:t xml:space="preserve"> </w:t>
      </w:r>
      <w:r w:rsidRPr="00D8328A">
        <w:rPr>
          <w:b/>
          <w:sz w:val="28"/>
          <w:szCs w:val="28"/>
        </w:rPr>
        <w:t>April, 2018</w:t>
      </w:r>
    </w:p>
    <w:p w:rsidR="006F6615" w:rsidRPr="00D8328A" w:rsidRDefault="006F6615" w:rsidP="001B04BB">
      <w:pPr>
        <w:rPr>
          <w:b/>
          <w:sz w:val="28"/>
          <w:szCs w:val="28"/>
        </w:rPr>
      </w:pPr>
      <w:r w:rsidRPr="00D8328A">
        <w:rPr>
          <w:b/>
          <w:sz w:val="28"/>
          <w:szCs w:val="28"/>
        </w:rPr>
        <w:t>We will be in co</w:t>
      </w:r>
      <w:r w:rsidR="00D8328A" w:rsidRPr="00D8328A">
        <w:rPr>
          <w:b/>
          <w:sz w:val="28"/>
          <w:szCs w:val="28"/>
        </w:rPr>
        <w:t>ntact with applicants  by  Friday  20</w:t>
      </w:r>
      <w:r w:rsidR="00D8328A" w:rsidRPr="00D8328A">
        <w:rPr>
          <w:b/>
          <w:sz w:val="28"/>
          <w:szCs w:val="28"/>
          <w:vertAlign w:val="superscript"/>
        </w:rPr>
        <w:t>th</w:t>
      </w:r>
      <w:r w:rsidR="00D8328A" w:rsidRPr="00D8328A">
        <w:rPr>
          <w:b/>
          <w:sz w:val="28"/>
          <w:szCs w:val="28"/>
        </w:rPr>
        <w:t xml:space="preserve"> January, 2018</w:t>
      </w:r>
      <w:r w:rsidRPr="00D8328A">
        <w:rPr>
          <w:b/>
          <w:sz w:val="28"/>
          <w:szCs w:val="28"/>
        </w:rPr>
        <w:t xml:space="preserve"> to confirm a place on the course.</w:t>
      </w:r>
    </w:p>
    <w:p w:rsidR="00347412" w:rsidRPr="00D8328A" w:rsidRDefault="00347412">
      <w:pPr>
        <w:rPr>
          <w:b/>
          <w:sz w:val="28"/>
          <w:szCs w:val="28"/>
        </w:rPr>
      </w:pPr>
    </w:p>
    <w:sectPr w:rsidR="00347412" w:rsidRPr="00D83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B4" w:rsidRDefault="00F201B4" w:rsidP="001B04BB">
      <w:pPr>
        <w:spacing w:after="0" w:line="240" w:lineRule="auto"/>
      </w:pPr>
      <w:r>
        <w:separator/>
      </w:r>
    </w:p>
  </w:endnote>
  <w:endnote w:type="continuationSeparator" w:id="0">
    <w:p w:rsidR="00F201B4" w:rsidRDefault="00F201B4" w:rsidP="001B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B4" w:rsidRDefault="00F201B4" w:rsidP="001B04BB">
      <w:pPr>
        <w:spacing w:after="0" w:line="240" w:lineRule="auto"/>
      </w:pPr>
      <w:r>
        <w:separator/>
      </w:r>
    </w:p>
  </w:footnote>
  <w:footnote w:type="continuationSeparator" w:id="0">
    <w:p w:rsidR="00F201B4" w:rsidRDefault="00F201B4" w:rsidP="001B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205"/>
    <w:multiLevelType w:val="hybridMultilevel"/>
    <w:tmpl w:val="269CA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16A"/>
    <w:multiLevelType w:val="hybridMultilevel"/>
    <w:tmpl w:val="FA3EC2F6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AD2"/>
    <w:multiLevelType w:val="hybridMultilevel"/>
    <w:tmpl w:val="AFC6E0DC"/>
    <w:lvl w:ilvl="0" w:tplc="8542B1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3DCB"/>
    <w:multiLevelType w:val="hybridMultilevel"/>
    <w:tmpl w:val="FEDCDC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F97"/>
    <w:multiLevelType w:val="hybridMultilevel"/>
    <w:tmpl w:val="155A9C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9"/>
    <w:rsid w:val="00075444"/>
    <w:rsid w:val="000E0927"/>
    <w:rsid w:val="000F6484"/>
    <w:rsid w:val="00107705"/>
    <w:rsid w:val="001B04BB"/>
    <w:rsid w:val="001F46FB"/>
    <w:rsid w:val="002C5C8F"/>
    <w:rsid w:val="00347412"/>
    <w:rsid w:val="00371159"/>
    <w:rsid w:val="00377372"/>
    <w:rsid w:val="003B0395"/>
    <w:rsid w:val="00401AF4"/>
    <w:rsid w:val="00493205"/>
    <w:rsid w:val="0051606E"/>
    <w:rsid w:val="005D12E1"/>
    <w:rsid w:val="005D75A9"/>
    <w:rsid w:val="006626BE"/>
    <w:rsid w:val="006F6615"/>
    <w:rsid w:val="007D1EEE"/>
    <w:rsid w:val="007E7303"/>
    <w:rsid w:val="007F6627"/>
    <w:rsid w:val="0087669E"/>
    <w:rsid w:val="00877C6B"/>
    <w:rsid w:val="008867C6"/>
    <w:rsid w:val="00892545"/>
    <w:rsid w:val="009522B3"/>
    <w:rsid w:val="009C3FF6"/>
    <w:rsid w:val="009D013E"/>
    <w:rsid w:val="00A04D28"/>
    <w:rsid w:val="00A23229"/>
    <w:rsid w:val="00A44F6D"/>
    <w:rsid w:val="00B53DDA"/>
    <w:rsid w:val="00BA74CA"/>
    <w:rsid w:val="00BC3462"/>
    <w:rsid w:val="00BE61D3"/>
    <w:rsid w:val="00C045BF"/>
    <w:rsid w:val="00C04979"/>
    <w:rsid w:val="00C12737"/>
    <w:rsid w:val="00CB65F7"/>
    <w:rsid w:val="00CE4F69"/>
    <w:rsid w:val="00D50BF0"/>
    <w:rsid w:val="00D719C0"/>
    <w:rsid w:val="00D8328A"/>
    <w:rsid w:val="00EB793B"/>
    <w:rsid w:val="00F201B4"/>
    <w:rsid w:val="00F56E02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9E0E29-CFEF-476E-B26C-F64B026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72"/>
    <w:pPr>
      <w:ind w:left="720"/>
      <w:contextualSpacing/>
    </w:pPr>
  </w:style>
  <w:style w:type="table" w:styleId="TableGrid">
    <w:name w:val="Table Grid"/>
    <w:basedOn w:val="TableNormal"/>
    <w:uiPriority w:val="39"/>
    <w:rsid w:val="0037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BB"/>
  </w:style>
  <w:style w:type="paragraph" w:styleId="Footer">
    <w:name w:val="footer"/>
    <w:basedOn w:val="Normal"/>
    <w:link w:val="FooterChar"/>
    <w:uiPriority w:val="99"/>
    <w:unhideWhenUsed/>
    <w:rsid w:val="001B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BB"/>
  </w:style>
  <w:style w:type="paragraph" w:styleId="BalloonText">
    <w:name w:val="Balloon Text"/>
    <w:basedOn w:val="Normal"/>
    <w:link w:val="BalloonTextChar"/>
    <w:uiPriority w:val="99"/>
    <w:semiHidden/>
    <w:unhideWhenUsed/>
    <w:rsid w:val="006F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cott.deirdre@itslig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glone.roisin@itslig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ott.deirdre@itslig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glone.roisin@itsligo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Sligo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Scott</dc:creator>
  <cp:lastModifiedBy>Edel Shanley</cp:lastModifiedBy>
  <cp:revision>2</cp:revision>
  <cp:lastPrinted>2017-06-12T14:44:00Z</cp:lastPrinted>
  <dcterms:created xsi:type="dcterms:W3CDTF">2018-01-08T12:14:00Z</dcterms:created>
  <dcterms:modified xsi:type="dcterms:W3CDTF">2018-01-08T12:14:00Z</dcterms:modified>
</cp:coreProperties>
</file>